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2831" w14:textId="315C4139" w:rsidR="00210979" w:rsidRDefault="00594CF5" w:rsidP="00594CF5">
      <w:pPr>
        <w:jc w:val="center"/>
        <w:rPr>
          <w:rFonts w:ascii="Futura Bk BT" w:hAnsi="Futura Bk BT"/>
          <w:b/>
          <w:bCs/>
        </w:rPr>
      </w:pPr>
      <w:r>
        <w:rPr>
          <w:rFonts w:ascii="Futura Bk BT" w:hAnsi="Futura Bk BT"/>
          <w:b/>
          <w:bCs/>
        </w:rPr>
        <w:t xml:space="preserve">Application form for </w:t>
      </w:r>
      <w:r w:rsidR="00253207" w:rsidRPr="00253207">
        <w:rPr>
          <w:rFonts w:ascii="Futura Bk BT" w:hAnsi="Futura Bk BT"/>
          <w:b/>
          <w:bCs/>
        </w:rPr>
        <w:t xml:space="preserve">ERA </w:t>
      </w:r>
      <w:r w:rsidR="00345882">
        <w:rPr>
          <w:rFonts w:ascii="Futura Bk BT" w:hAnsi="Futura Bk BT"/>
          <w:b/>
          <w:bCs/>
        </w:rPr>
        <w:t>Long-Term</w:t>
      </w:r>
      <w:r w:rsidR="00CE10B8">
        <w:rPr>
          <w:rFonts w:ascii="Futura Bk BT" w:hAnsi="Futura Bk BT"/>
          <w:b/>
          <w:bCs/>
        </w:rPr>
        <w:t xml:space="preserve"> </w:t>
      </w:r>
      <w:r w:rsidR="00253207" w:rsidRPr="00253207">
        <w:rPr>
          <w:rFonts w:ascii="Futura Bk BT" w:hAnsi="Futura Bk BT"/>
          <w:b/>
          <w:bCs/>
        </w:rPr>
        <w:t>Fellowship</w:t>
      </w:r>
    </w:p>
    <w:p w14:paraId="61C78009" w14:textId="27B4054F" w:rsidR="00253207" w:rsidRPr="001339C1" w:rsidRDefault="00253207">
      <w:pPr>
        <w:rPr>
          <w:rFonts w:ascii="Futura Bk BT" w:hAnsi="Futura Bk BT" w:cs="DejaVuSans-Bold"/>
          <w:b/>
          <w:bCs/>
          <w:color w:val="828282"/>
          <w:sz w:val="26"/>
          <w:szCs w:val="26"/>
        </w:rPr>
      </w:pPr>
      <w:r w:rsidRPr="001339C1">
        <w:rPr>
          <w:rFonts w:ascii="Futura Bk BT" w:hAnsi="Futura Bk BT" w:cs="DejaVuSans-Bold"/>
          <w:b/>
          <w:bCs/>
          <w:color w:val="828282"/>
          <w:sz w:val="26"/>
          <w:szCs w:val="26"/>
        </w:rPr>
        <w:t>Type of fellowship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253207" w:rsidRPr="001339C1" w14:paraId="5494E1E5" w14:textId="77777777" w:rsidTr="001339C1">
        <w:tc>
          <w:tcPr>
            <w:tcW w:w="4248" w:type="dxa"/>
          </w:tcPr>
          <w:p w14:paraId="20AD7700" w14:textId="07417617" w:rsidR="00253207" w:rsidRPr="001339C1" w:rsidRDefault="001339C1">
            <w:pPr>
              <w:rPr>
                <w:rFonts w:ascii="Futura Bk BT" w:hAnsi="Futura Bk BT" w:cs="DejaVuSans-Bold"/>
              </w:rPr>
            </w:pPr>
            <w:r w:rsidRPr="001339C1">
              <w:rPr>
                <w:rFonts w:ascii="Futura Bk BT" w:hAnsi="Futura Bk BT" w:cs="DejaVuSans-Bold"/>
              </w:rPr>
              <w:t>Type</w:t>
            </w:r>
          </w:p>
        </w:tc>
        <w:tc>
          <w:tcPr>
            <w:tcW w:w="5380" w:type="dxa"/>
          </w:tcPr>
          <w:p w14:paraId="39BAF6A5" w14:textId="7BD4C1E6" w:rsidR="00253207" w:rsidRPr="001339C1" w:rsidRDefault="00DB1FD8">
            <w:pPr>
              <w:rPr>
                <w:rFonts w:ascii="Futura Bk BT" w:hAnsi="Futura Bk BT" w:cs="DejaVuSans-Bold"/>
                <w:b/>
                <w:bCs/>
                <w:color w:val="828282"/>
              </w:rPr>
            </w:pPr>
            <w:r>
              <w:rPr>
                <w:rFonts w:ascii="Futura Bk BT" w:hAnsi="Futura Bk BT" w:cs="DejaVuSans-Bold"/>
                <w:b/>
                <w:bCs/>
                <w:color w:val="000000" w:themeColor="text1"/>
              </w:rPr>
              <w:t>Long</w:t>
            </w:r>
            <w:r w:rsidR="00345882">
              <w:rPr>
                <w:rFonts w:ascii="Futura Bk BT" w:hAnsi="Futura Bk BT" w:cs="DejaVuSans-Bold"/>
                <w:b/>
                <w:bCs/>
                <w:color w:val="000000" w:themeColor="text1"/>
              </w:rPr>
              <w:t>-</w:t>
            </w:r>
            <w:r>
              <w:rPr>
                <w:rFonts w:ascii="Futura Bk BT" w:hAnsi="Futura Bk BT" w:cs="DejaVuSans-Bold"/>
                <w:b/>
                <w:bCs/>
                <w:color w:val="000000" w:themeColor="text1"/>
              </w:rPr>
              <w:t>Term Fellowship</w:t>
            </w:r>
          </w:p>
        </w:tc>
      </w:tr>
      <w:tr w:rsidR="00253207" w:rsidRPr="001339C1" w14:paraId="469FC998" w14:textId="77777777" w:rsidTr="001339C1">
        <w:tc>
          <w:tcPr>
            <w:tcW w:w="4248" w:type="dxa"/>
          </w:tcPr>
          <w:p w14:paraId="6EAAF2BE" w14:textId="342C27E0" w:rsidR="00253207" w:rsidRPr="001339C1" w:rsidRDefault="00DB1FD8">
            <w:pPr>
              <w:rPr>
                <w:rFonts w:ascii="Futura Bk BT" w:hAnsi="Futura Bk BT" w:cs="DejaVuSans-Bold"/>
              </w:rPr>
            </w:pPr>
            <w:r>
              <w:rPr>
                <w:rFonts w:ascii="Futura Bk BT" w:hAnsi="Futura Bk BT" w:cs="DejaVuSans-Bold"/>
              </w:rPr>
              <w:t>D</w:t>
            </w:r>
            <w:r w:rsidR="00CA69DE">
              <w:rPr>
                <w:rFonts w:ascii="Futura Bk BT" w:hAnsi="Futura Bk BT" w:cs="DejaVuSans-Bold"/>
              </w:rPr>
              <w:t>uration</w:t>
            </w:r>
          </w:p>
        </w:tc>
        <w:tc>
          <w:tcPr>
            <w:tcW w:w="5380" w:type="dxa"/>
          </w:tcPr>
          <w:p w14:paraId="2F2F5A16" w14:textId="5E6A3843" w:rsidR="00215CC6" w:rsidRPr="00D40CE7" w:rsidRDefault="00DB1FD8" w:rsidP="00DB1FD8">
            <w:pPr>
              <w:rPr>
                <w:rFonts w:ascii="Futura Bk BT" w:hAnsi="Futura Bk BT" w:cs="DejaVuSans-Bold"/>
                <w:color w:val="000000" w:themeColor="text1"/>
              </w:rPr>
            </w:pPr>
            <w:r>
              <w:rPr>
                <w:rFonts w:ascii="Futura Bk BT" w:hAnsi="Futura Bk BT" w:cs="DejaVuSans-Bold"/>
                <w:color w:val="000000" w:themeColor="text1"/>
              </w:rPr>
              <w:t>12 months</w:t>
            </w:r>
          </w:p>
        </w:tc>
      </w:tr>
      <w:tr w:rsidR="00253207" w:rsidRPr="007619E6" w14:paraId="05D65450" w14:textId="77777777" w:rsidTr="00DB1FD8">
        <w:trPr>
          <w:trHeight w:val="281"/>
        </w:trPr>
        <w:tc>
          <w:tcPr>
            <w:tcW w:w="4248" w:type="dxa"/>
          </w:tcPr>
          <w:p w14:paraId="7B05B09F" w14:textId="7968B055" w:rsidR="00700FF0" w:rsidRPr="00700FF0" w:rsidRDefault="00DB1FD8" w:rsidP="00700FF0">
            <w:pPr>
              <w:rPr>
                <w:rFonts w:ascii="Futura Bk BT" w:hAnsi="Futura Bk BT" w:cs="DejaVuSans-Bold"/>
              </w:rPr>
            </w:pPr>
            <w:r w:rsidRPr="00DB1FD8">
              <w:rPr>
                <w:rFonts w:ascii="Futura Bk BT" w:hAnsi="Futura Bk BT" w:cs="DejaVuSans-Bold"/>
              </w:rPr>
              <w:t>Title of the project chosen among the ones available</w:t>
            </w:r>
            <w:r w:rsidR="00345882">
              <w:rPr>
                <w:rFonts w:ascii="Futura Bk BT" w:hAnsi="Futura Bk BT" w:cs="DejaVuSans-Bold"/>
              </w:rPr>
              <w:t xml:space="preserve"> – </w:t>
            </w:r>
            <w:r w:rsidR="00345882" w:rsidRPr="00A815DA">
              <w:rPr>
                <w:rFonts w:ascii="Futura Bk BT" w:hAnsi="Futura Bk BT" w:cs="DejaVuSans-Bold"/>
                <w:b/>
                <w:bCs/>
              </w:rPr>
              <w:t>Only 1 project can be chosen.</w:t>
            </w:r>
          </w:p>
        </w:tc>
        <w:tc>
          <w:tcPr>
            <w:tcW w:w="5380" w:type="dxa"/>
          </w:tcPr>
          <w:p w14:paraId="42A15905" w14:textId="5B7F1F10" w:rsidR="007834B1" w:rsidRPr="007834B1" w:rsidRDefault="00000000" w:rsidP="007834B1">
            <w:pPr>
              <w:spacing w:line="276" w:lineRule="auto"/>
              <w:rPr>
                <w:rFonts w:ascii="Futura Bk BT" w:hAnsi="Futura Bk BT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68358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B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34B1" w:rsidRPr="007834B1">
              <w:rPr>
                <w:rFonts w:ascii="Futura Bk BT" w:hAnsi="Futura Bk BT"/>
              </w:rPr>
              <w:t xml:space="preserve"> DESCARTES: DIabetes screening in kidney transplant candidates with a</w:t>
            </w:r>
            <w:r w:rsidR="007834B1">
              <w:rPr>
                <w:rFonts w:ascii="Futura Bk BT" w:hAnsi="Futura Bk BT"/>
              </w:rPr>
              <w:t xml:space="preserve"> </w:t>
            </w:r>
            <w:r w:rsidR="007834B1" w:rsidRPr="007834B1">
              <w:rPr>
                <w:rFonts w:ascii="Futura Bk BT" w:hAnsi="Futura Bk BT"/>
              </w:rPr>
              <w:t>Glucose loading tEST (DIGEST 2.0)</w:t>
            </w:r>
          </w:p>
          <w:p w14:paraId="42E0E7C3" w14:textId="30A9B646" w:rsidR="007834B1" w:rsidRPr="007834B1" w:rsidRDefault="00000000" w:rsidP="007834B1">
            <w:pPr>
              <w:spacing w:line="276" w:lineRule="auto"/>
              <w:rPr>
                <w:rFonts w:ascii="Futura Bk BT" w:hAnsi="Futura Bk BT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21428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B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34B1" w:rsidRPr="007834B1">
              <w:rPr>
                <w:rFonts w:ascii="Futura Bk BT" w:hAnsi="Futura Bk BT"/>
              </w:rPr>
              <w:t xml:space="preserve"> ERN: Safety of healthy versus restricted potassium plant-based diet for patients with chronic kidney disease: A pilot study (SAFE K)</w:t>
            </w:r>
          </w:p>
          <w:p w14:paraId="4928009A" w14:textId="6C03871C" w:rsidR="007834B1" w:rsidRPr="007834B1" w:rsidRDefault="00000000" w:rsidP="007834B1">
            <w:pPr>
              <w:spacing w:line="276" w:lineRule="auto"/>
              <w:rPr>
                <w:rFonts w:ascii="Futura Bk BT" w:hAnsi="Futura Bk BT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122964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B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34B1" w:rsidRPr="007834B1">
              <w:rPr>
                <w:rFonts w:ascii="Futura Bk BT" w:hAnsi="Futura Bk BT"/>
              </w:rPr>
              <w:t xml:space="preserve"> EUDIAL: Linking PROMs and Recovery Time with Hemodialysis Data for Patient-Centered Care</w:t>
            </w:r>
          </w:p>
          <w:p w14:paraId="1EABE8D7" w14:textId="6D338864" w:rsidR="007834B1" w:rsidRPr="007834B1" w:rsidRDefault="00000000" w:rsidP="007834B1">
            <w:pPr>
              <w:spacing w:line="276" w:lineRule="auto"/>
              <w:rPr>
                <w:rFonts w:ascii="Futura Bk BT" w:hAnsi="Futura Bk BT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172829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B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34B1" w:rsidRPr="007834B1">
              <w:rPr>
                <w:rFonts w:ascii="Futura Bk BT" w:hAnsi="Futura Bk BT"/>
              </w:rPr>
              <w:t xml:space="preserve"> EURECA-M &amp; WERA: Sex differences in cardiovascular outcomes after kidney transplantation</w:t>
            </w:r>
          </w:p>
          <w:p w14:paraId="4410523A" w14:textId="000C9BC4" w:rsidR="007834B1" w:rsidRPr="007834B1" w:rsidRDefault="00000000" w:rsidP="007834B1">
            <w:pPr>
              <w:spacing w:line="276" w:lineRule="auto"/>
              <w:rPr>
                <w:rFonts w:ascii="Futura Bk BT" w:hAnsi="Futura Bk BT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16614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B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34B1" w:rsidRPr="007834B1">
              <w:rPr>
                <w:rFonts w:ascii="Futura Bk BT" w:hAnsi="Futura Bk BT"/>
              </w:rPr>
              <w:t xml:space="preserve"> G&amp;K: Deciphering the contribution of non-coding variation to Congenital Anomalies of the Kidneys and Urinary Tract (CAKUT)</w:t>
            </w:r>
          </w:p>
          <w:p w14:paraId="412F57E8" w14:textId="51D0C7AD" w:rsidR="007834B1" w:rsidRDefault="00000000" w:rsidP="007834B1">
            <w:pPr>
              <w:spacing w:line="276" w:lineRule="auto"/>
              <w:rPr>
                <w:rFonts w:ascii="Futura Bk BT" w:hAnsi="Futura Bk BT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17957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9E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34B1" w:rsidRPr="007834B1">
              <w:rPr>
                <w:rFonts w:ascii="Futura Bk BT" w:hAnsi="Futura Bk BT"/>
              </w:rPr>
              <w:t xml:space="preserve"> IWG: Long-term avacopan-based treatment strategies in patients with ANCA-associated vasculitis – the AVAC-EUR study</w:t>
            </w:r>
          </w:p>
          <w:p w14:paraId="6A3AA7BC" w14:textId="6BE32FE4" w:rsidR="007619E6" w:rsidRPr="007834B1" w:rsidRDefault="007619E6" w:rsidP="007834B1">
            <w:pPr>
              <w:spacing w:line="276" w:lineRule="auto"/>
              <w:rPr>
                <w:rFonts w:ascii="Futura Bk BT" w:hAnsi="Futura Bk BT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91863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834B1">
              <w:rPr>
                <w:rFonts w:ascii="Futura Bk BT" w:hAnsi="Futura Bk BT"/>
              </w:rPr>
              <w:t xml:space="preserve"> IWG</w:t>
            </w:r>
            <w:r>
              <w:rPr>
                <w:rFonts w:ascii="Futura Bk BT" w:hAnsi="Futura Bk BT"/>
              </w:rPr>
              <w:t xml:space="preserve"> </w:t>
            </w:r>
            <w:r w:rsidRPr="007619E6">
              <w:rPr>
                <w:rFonts w:ascii="Futura Bk BT" w:hAnsi="Futura Bk BT"/>
              </w:rPr>
              <w:t xml:space="preserve">&amp; </w:t>
            </w:r>
            <w:r>
              <w:rPr>
                <w:rFonts w:ascii="Futura Bk BT" w:hAnsi="Futura Bk BT"/>
              </w:rPr>
              <w:t>YNP</w:t>
            </w:r>
            <w:r w:rsidRPr="007619E6">
              <w:rPr>
                <w:rFonts w:ascii="Futura Bk BT" w:hAnsi="Futura Bk BT"/>
              </w:rPr>
              <w:t>: Classification Criteria of Kidney Diseases (CCKDs): Anti-GBM Disease</w:t>
            </w:r>
          </w:p>
          <w:p w14:paraId="2455ACE3" w14:textId="4F31DA63" w:rsidR="007834B1" w:rsidRPr="007834B1" w:rsidRDefault="00000000" w:rsidP="00A815DA">
            <w:pPr>
              <w:spacing w:line="276" w:lineRule="auto"/>
              <w:rPr>
                <w:rFonts w:ascii="Futura Bk BT" w:hAnsi="Futura Bk BT"/>
                <w:lang w:val="it-IT"/>
              </w:rPr>
            </w:pPr>
            <w:sdt>
              <w:sdtPr>
                <w:rPr>
                  <w:rFonts w:ascii="MS Gothic" w:eastAsia="MS Gothic" w:hAnsi="MS Gothic"/>
                  <w:sz w:val="24"/>
                  <w:lang w:val="it-IT"/>
                </w:rPr>
                <w:id w:val="113028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B1" w:rsidRPr="007834B1">
                  <w:rPr>
                    <w:rFonts w:ascii="MS Gothic" w:eastAsia="MS Gothic" w:hAnsi="MS Gothic" w:hint="eastAsia"/>
                    <w:sz w:val="24"/>
                    <w:lang w:val="it-IT"/>
                  </w:rPr>
                  <w:t>☐</w:t>
                </w:r>
              </w:sdtContent>
            </w:sdt>
            <w:r w:rsidR="007834B1" w:rsidRPr="007834B1">
              <w:rPr>
                <w:rFonts w:ascii="Futura Bk BT" w:hAnsi="Futura Bk BT"/>
                <w:lang w:val="it-IT"/>
              </w:rPr>
              <w:t xml:space="preserve"> ONCO-ERA: A(K)I for K</w:t>
            </w:r>
          </w:p>
        </w:tc>
      </w:tr>
    </w:tbl>
    <w:p w14:paraId="7AB58FCC" w14:textId="77777777" w:rsidR="00345882" w:rsidRPr="007834B1" w:rsidRDefault="00345882">
      <w:pPr>
        <w:rPr>
          <w:rFonts w:ascii="Futura Bk BT" w:hAnsi="Futura Bk BT" w:cs="DejaVuSans-Bold"/>
          <w:b/>
          <w:bCs/>
          <w:color w:val="828282"/>
          <w:sz w:val="26"/>
          <w:szCs w:val="26"/>
          <w:lang w:val="it-IT"/>
        </w:rPr>
      </w:pPr>
    </w:p>
    <w:p w14:paraId="197EF4AD" w14:textId="2C98BDC9" w:rsidR="00253207" w:rsidRPr="001339C1" w:rsidRDefault="001339C1">
      <w:pPr>
        <w:rPr>
          <w:rFonts w:ascii="Futura Bk BT" w:hAnsi="Futura Bk BT" w:cs="DejaVuSans-Bold"/>
          <w:b/>
          <w:bCs/>
          <w:color w:val="828282"/>
          <w:sz w:val="26"/>
          <w:szCs w:val="26"/>
        </w:rPr>
      </w:pPr>
      <w:r w:rsidRPr="001339C1">
        <w:rPr>
          <w:rFonts w:ascii="Futura Bk BT" w:hAnsi="Futura Bk BT" w:cs="DejaVuSans-Bold"/>
          <w:b/>
          <w:bCs/>
          <w:color w:val="828282"/>
          <w:sz w:val="26"/>
          <w:szCs w:val="26"/>
        </w:rPr>
        <w:t>Applicant's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345882" w14:paraId="75E159F1" w14:textId="77777777" w:rsidTr="001339C1">
        <w:tc>
          <w:tcPr>
            <w:tcW w:w="4248" w:type="dxa"/>
          </w:tcPr>
          <w:p w14:paraId="0A33CC4B" w14:textId="19E28FD2" w:rsidR="00345882" w:rsidRPr="00995D65" w:rsidRDefault="00345882">
            <w:pPr>
              <w:rPr>
                <w:rFonts w:ascii="Futura Bk BT" w:hAnsi="Futura Bk BT" w:cs="DejaVuSans-Bold"/>
              </w:rPr>
            </w:pPr>
            <w:r>
              <w:rPr>
                <w:rFonts w:ascii="Futura Bk BT" w:hAnsi="Futura Bk BT" w:cs="DejaVuSans-Bold"/>
              </w:rPr>
              <w:t>Name</w:t>
            </w:r>
          </w:p>
        </w:tc>
        <w:tc>
          <w:tcPr>
            <w:tcW w:w="5380" w:type="dxa"/>
          </w:tcPr>
          <w:p w14:paraId="00311438" w14:textId="77777777" w:rsidR="00345882" w:rsidRDefault="00345882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345882" w14:paraId="14EFB16E" w14:textId="77777777" w:rsidTr="001339C1">
        <w:tc>
          <w:tcPr>
            <w:tcW w:w="4248" w:type="dxa"/>
          </w:tcPr>
          <w:p w14:paraId="3FACA3E7" w14:textId="283C4545" w:rsidR="00345882" w:rsidRPr="00995D65" w:rsidRDefault="00345882">
            <w:pPr>
              <w:rPr>
                <w:rFonts w:ascii="Futura Bk BT" w:hAnsi="Futura Bk BT" w:cs="DejaVuSans-Bold"/>
              </w:rPr>
            </w:pPr>
            <w:r>
              <w:rPr>
                <w:rFonts w:ascii="Futura Bk BT" w:hAnsi="Futura Bk BT" w:cs="DejaVuSans-Bold"/>
              </w:rPr>
              <w:t>Surname</w:t>
            </w:r>
          </w:p>
        </w:tc>
        <w:tc>
          <w:tcPr>
            <w:tcW w:w="5380" w:type="dxa"/>
          </w:tcPr>
          <w:p w14:paraId="5D18A145" w14:textId="77777777" w:rsidR="00345882" w:rsidRDefault="00345882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1339C1" w14:paraId="1E1D5F54" w14:textId="77777777" w:rsidTr="001339C1">
        <w:tc>
          <w:tcPr>
            <w:tcW w:w="4248" w:type="dxa"/>
          </w:tcPr>
          <w:p w14:paraId="4BC4BA0C" w14:textId="5D0F7557" w:rsidR="001339C1" w:rsidRPr="00995D65" w:rsidRDefault="00345882">
            <w:pPr>
              <w:rPr>
                <w:rFonts w:ascii="Futura Bk BT" w:hAnsi="Futura Bk BT"/>
              </w:rPr>
            </w:pPr>
            <w:r>
              <w:rPr>
                <w:rFonts w:ascii="Futura Bk BT" w:hAnsi="Futura Bk BT" w:cs="DejaVuSans-Bold"/>
              </w:rPr>
              <w:t>ERA membership number</w:t>
            </w:r>
          </w:p>
        </w:tc>
        <w:tc>
          <w:tcPr>
            <w:tcW w:w="5380" w:type="dxa"/>
          </w:tcPr>
          <w:p w14:paraId="552240D0" w14:textId="77777777" w:rsidR="001339C1" w:rsidRDefault="001339C1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345882" w14:paraId="6BA9DF12" w14:textId="77777777" w:rsidTr="001339C1">
        <w:tc>
          <w:tcPr>
            <w:tcW w:w="4248" w:type="dxa"/>
          </w:tcPr>
          <w:p w14:paraId="6548F2A2" w14:textId="7D05A81E" w:rsidR="00345882" w:rsidRDefault="00345882">
            <w:pPr>
              <w:rPr>
                <w:rFonts w:ascii="Futura Bk BT" w:hAnsi="Futura Bk BT" w:cs="DejaVuSans-Bold"/>
              </w:rPr>
            </w:pPr>
            <w:r>
              <w:rPr>
                <w:rFonts w:ascii="Futura Bk BT" w:hAnsi="Futura Bk BT" w:cs="DejaVuSans-Bold"/>
              </w:rPr>
              <w:t>e-mail a</w:t>
            </w:r>
            <w:r w:rsidRPr="00995D65">
              <w:rPr>
                <w:rFonts w:ascii="Futura Bk BT" w:hAnsi="Futura Bk BT" w:cs="DejaVuSans-Bold"/>
              </w:rPr>
              <w:t>ddress</w:t>
            </w:r>
          </w:p>
        </w:tc>
        <w:tc>
          <w:tcPr>
            <w:tcW w:w="5380" w:type="dxa"/>
          </w:tcPr>
          <w:p w14:paraId="3A911A47" w14:textId="77777777" w:rsidR="00345882" w:rsidRDefault="00345882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1339C1" w14:paraId="480174C5" w14:textId="77777777" w:rsidTr="001339C1">
        <w:tc>
          <w:tcPr>
            <w:tcW w:w="4248" w:type="dxa"/>
          </w:tcPr>
          <w:p w14:paraId="67DEE557" w14:textId="296F2851" w:rsidR="001339C1" w:rsidRPr="00995D65" w:rsidRDefault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Nationality</w:t>
            </w:r>
          </w:p>
        </w:tc>
        <w:tc>
          <w:tcPr>
            <w:tcW w:w="5380" w:type="dxa"/>
          </w:tcPr>
          <w:p w14:paraId="6D1133E9" w14:textId="77777777" w:rsidR="001339C1" w:rsidRDefault="001339C1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5F0CB6" w14:paraId="31546828" w14:textId="77777777" w:rsidTr="001339C1">
        <w:tc>
          <w:tcPr>
            <w:tcW w:w="4248" w:type="dxa"/>
          </w:tcPr>
          <w:p w14:paraId="4FF2C68B" w14:textId="132C0E68" w:rsidR="005F0CB6" w:rsidRPr="00995D65" w:rsidRDefault="005F0CB6">
            <w:pPr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Country of practice</w:t>
            </w:r>
          </w:p>
        </w:tc>
        <w:tc>
          <w:tcPr>
            <w:tcW w:w="5380" w:type="dxa"/>
          </w:tcPr>
          <w:p w14:paraId="2FB79824" w14:textId="77777777" w:rsidR="005F0CB6" w:rsidRDefault="005F0CB6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1339C1" w14:paraId="49C2E2AE" w14:textId="77777777" w:rsidTr="001339C1">
        <w:tc>
          <w:tcPr>
            <w:tcW w:w="4248" w:type="dxa"/>
          </w:tcPr>
          <w:p w14:paraId="070FBF66" w14:textId="37A0792B" w:rsidR="001339C1" w:rsidRPr="00995D65" w:rsidRDefault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Mobile number</w:t>
            </w:r>
          </w:p>
        </w:tc>
        <w:tc>
          <w:tcPr>
            <w:tcW w:w="5380" w:type="dxa"/>
          </w:tcPr>
          <w:p w14:paraId="022E6AC6" w14:textId="77777777" w:rsidR="001339C1" w:rsidRDefault="001339C1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1339C1" w14:paraId="6B50AE60" w14:textId="77777777" w:rsidTr="001339C1">
        <w:tc>
          <w:tcPr>
            <w:tcW w:w="4248" w:type="dxa"/>
          </w:tcPr>
          <w:p w14:paraId="547F0242" w14:textId="6D976892" w:rsidR="00345882" w:rsidRPr="00995D65" w:rsidRDefault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Date of birth</w:t>
            </w:r>
          </w:p>
        </w:tc>
        <w:tc>
          <w:tcPr>
            <w:tcW w:w="5380" w:type="dxa"/>
          </w:tcPr>
          <w:p w14:paraId="27866EAD" w14:textId="77777777" w:rsidR="001339C1" w:rsidRDefault="001339C1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1339C1" w14:paraId="514D742E" w14:textId="77777777" w:rsidTr="001339C1">
        <w:tc>
          <w:tcPr>
            <w:tcW w:w="4248" w:type="dxa"/>
          </w:tcPr>
          <w:p w14:paraId="113E7650" w14:textId="107EF9F6" w:rsidR="001339C1" w:rsidRPr="00995D65" w:rsidRDefault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Education</w:t>
            </w:r>
          </w:p>
        </w:tc>
        <w:tc>
          <w:tcPr>
            <w:tcW w:w="5380" w:type="dxa"/>
          </w:tcPr>
          <w:p w14:paraId="5173B15D" w14:textId="77777777" w:rsidR="001339C1" w:rsidRDefault="001339C1">
            <w:pPr>
              <w:rPr>
                <w:rFonts w:ascii="Futura Bk BT" w:hAnsi="Futura Bk BT"/>
                <w:b/>
                <w:bCs/>
              </w:rPr>
            </w:pPr>
          </w:p>
          <w:p w14:paraId="598C518E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5FDFE08F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3D1EB8BE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0FC8E126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3DBC7447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244DA206" w14:textId="0DD75BEA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995D65" w14:paraId="45C81AB8" w14:textId="77777777" w:rsidTr="001339C1">
        <w:tc>
          <w:tcPr>
            <w:tcW w:w="4248" w:type="dxa"/>
          </w:tcPr>
          <w:p w14:paraId="66A60787" w14:textId="0989F64D" w:rsidR="00995D65" w:rsidRPr="00995D65" w:rsidRDefault="00995D65">
            <w:pPr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Curriculum Vitae</w:t>
            </w:r>
          </w:p>
        </w:tc>
        <w:tc>
          <w:tcPr>
            <w:tcW w:w="5380" w:type="dxa"/>
          </w:tcPr>
          <w:p w14:paraId="77B3699F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36554CC2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0548A171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3FD42FB4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34EF30D8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  <w:p w14:paraId="0A7BADD2" w14:textId="13A09770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995D65" w14:paraId="4956A207" w14:textId="77777777" w:rsidTr="001339C1">
        <w:tc>
          <w:tcPr>
            <w:tcW w:w="4248" w:type="dxa"/>
          </w:tcPr>
          <w:p w14:paraId="48C7F051" w14:textId="77777777" w:rsidR="00995D65" w:rsidRPr="00995D65" w:rsidRDefault="00995D65" w:rsidP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lastRenderedPageBreak/>
              <w:t>MD/PhD and Post-Doc</w:t>
            </w:r>
          </w:p>
          <w:p w14:paraId="50E37FFF" w14:textId="395B2686" w:rsidR="00995D65" w:rsidRDefault="00995D65" w:rsidP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information</w:t>
            </w:r>
          </w:p>
        </w:tc>
        <w:tc>
          <w:tcPr>
            <w:tcW w:w="5380" w:type="dxa"/>
          </w:tcPr>
          <w:p w14:paraId="42B232E0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995D65" w14:paraId="6E8DB144" w14:textId="77777777" w:rsidTr="001339C1">
        <w:tc>
          <w:tcPr>
            <w:tcW w:w="4248" w:type="dxa"/>
          </w:tcPr>
          <w:p w14:paraId="068A0BC2" w14:textId="6CFCF709" w:rsidR="00995D65" w:rsidRPr="00995D65" w:rsidRDefault="00995D65" w:rsidP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Present job position</w:t>
            </w:r>
            <w:r w:rsidR="00700FF0">
              <w:rPr>
                <w:rFonts w:ascii="Futura Bk BT" w:hAnsi="Futura Bk BT"/>
              </w:rPr>
              <w:t xml:space="preserve"> with n</w:t>
            </w:r>
            <w:r w:rsidRPr="00995D65">
              <w:rPr>
                <w:rFonts w:ascii="Futura Bk BT" w:hAnsi="Futura Bk BT"/>
              </w:rPr>
              <w:t>ame and full address of</w:t>
            </w:r>
            <w:r w:rsidR="00700FF0">
              <w:rPr>
                <w:rFonts w:ascii="Futura Bk BT" w:hAnsi="Futura Bk BT"/>
              </w:rPr>
              <w:t xml:space="preserve"> </w:t>
            </w:r>
            <w:r w:rsidRPr="00995D65">
              <w:rPr>
                <w:rFonts w:ascii="Futura Bk BT" w:hAnsi="Futura Bk BT"/>
              </w:rPr>
              <w:t>the current institute</w:t>
            </w:r>
          </w:p>
        </w:tc>
        <w:tc>
          <w:tcPr>
            <w:tcW w:w="5380" w:type="dxa"/>
          </w:tcPr>
          <w:p w14:paraId="78F1C7DF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</w:tc>
      </w:tr>
      <w:tr w:rsidR="00995D65" w14:paraId="2E5034C2" w14:textId="77777777" w:rsidTr="001339C1">
        <w:tc>
          <w:tcPr>
            <w:tcW w:w="4248" w:type="dxa"/>
          </w:tcPr>
          <w:p w14:paraId="5BBC3D7D" w14:textId="77777777" w:rsidR="00995D65" w:rsidRPr="00995D65" w:rsidRDefault="00995D65" w:rsidP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Synopsis of your current</w:t>
            </w:r>
          </w:p>
          <w:p w14:paraId="7D001CA5" w14:textId="5F8FC0A5" w:rsidR="00995D65" w:rsidRPr="00995D65" w:rsidRDefault="00995D65" w:rsidP="00995D65">
            <w:pPr>
              <w:rPr>
                <w:rFonts w:ascii="Futura Bk BT" w:hAnsi="Futura Bk BT"/>
              </w:rPr>
            </w:pPr>
            <w:r w:rsidRPr="00995D65">
              <w:rPr>
                <w:rFonts w:ascii="Futura Bk BT" w:hAnsi="Futura Bk BT"/>
              </w:rPr>
              <w:t>work</w:t>
            </w:r>
          </w:p>
        </w:tc>
        <w:tc>
          <w:tcPr>
            <w:tcW w:w="5380" w:type="dxa"/>
          </w:tcPr>
          <w:p w14:paraId="0857E09A" w14:textId="77777777" w:rsidR="00995D65" w:rsidRDefault="00995D65">
            <w:pPr>
              <w:rPr>
                <w:rFonts w:ascii="Futura Bk BT" w:hAnsi="Futura Bk BT"/>
                <w:b/>
                <w:bCs/>
              </w:rPr>
            </w:pPr>
          </w:p>
        </w:tc>
      </w:tr>
    </w:tbl>
    <w:p w14:paraId="004E0356" w14:textId="77777777" w:rsidR="00253207" w:rsidRPr="00253207" w:rsidRDefault="00253207">
      <w:pPr>
        <w:rPr>
          <w:rFonts w:ascii="Futura Bk BT" w:hAnsi="Futura Bk BT"/>
          <w:b/>
          <w:bCs/>
        </w:rPr>
      </w:pPr>
    </w:p>
    <w:p w14:paraId="68BA700E" w14:textId="4F37AD37" w:rsidR="00253207" w:rsidRPr="00B63E34" w:rsidRDefault="00B63E34">
      <w:pPr>
        <w:rPr>
          <w:rFonts w:ascii="Futura Bk BT" w:hAnsi="Futura Bk BT" w:cs="DejaVuSans-Bold"/>
          <w:b/>
          <w:bCs/>
          <w:color w:val="828282"/>
          <w:sz w:val="26"/>
          <w:szCs w:val="26"/>
        </w:rPr>
      </w:pPr>
      <w:r w:rsidRPr="00B63E34">
        <w:rPr>
          <w:rFonts w:ascii="Futura Bk BT" w:hAnsi="Futura Bk BT" w:cs="DejaVuSans-Bold"/>
          <w:b/>
          <w:bCs/>
          <w:color w:val="828282"/>
          <w:sz w:val="26"/>
          <w:szCs w:val="26"/>
        </w:rPr>
        <w:t>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4"/>
        <w:gridCol w:w="2394"/>
      </w:tblGrid>
      <w:tr w:rsidR="00B63E34" w14:paraId="05A886AD" w14:textId="77777777" w:rsidTr="00B63E34">
        <w:trPr>
          <w:trHeight w:val="282"/>
        </w:trPr>
        <w:tc>
          <w:tcPr>
            <w:tcW w:w="2393" w:type="dxa"/>
          </w:tcPr>
          <w:p w14:paraId="33C40AF1" w14:textId="54B12AC7" w:rsidR="00B63E34" w:rsidRDefault="00B63E34">
            <w:pPr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Title</w:t>
            </w:r>
          </w:p>
        </w:tc>
        <w:tc>
          <w:tcPr>
            <w:tcW w:w="2393" w:type="dxa"/>
          </w:tcPr>
          <w:p w14:paraId="02E4975F" w14:textId="70D2FCCE" w:rsidR="00B63E34" w:rsidRDefault="00B63E34">
            <w:pPr>
              <w:rPr>
                <w:rFonts w:ascii="Futura Bk BT" w:hAnsi="Futura Bk BT"/>
              </w:rPr>
            </w:pPr>
            <w:r w:rsidRPr="00B63E34">
              <w:rPr>
                <w:rFonts w:ascii="Futura Bk BT" w:hAnsi="Futura Bk BT"/>
              </w:rPr>
              <w:t>Authors</w:t>
            </w:r>
          </w:p>
        </w:tc>
        <w:tc>
          <w:tcPr>
            <w:tcW w:w="2394" w:type="dxa"/>
          </w:tcPr>
          <w:p w14:paraId="168FC67F" w14:textId="44BAD7E3" w:rsidR="00B63E34" w:rsidRDefault="00B63E34">
            <w:pPr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J</w:t>
            </w:r>
            <w:r w:rsidRPr="00B63E34">
              <w:rPr>
                <w:rFonts w:ascii="Futura Bk BT" w:hAnsi="Futura Bk BT"/>
              </w:rPr>
              <w:t>ournal</w:t>
            </w:r>
          </w:p>
        </w:tc>
        <w:tc>
          <w:tcPr>
            <w:tcW w:w="2394" w:type="dxa"/>
          </w:tcPr>
          <w:p w14:paraId="24BEA559" w14:textId="4A0D72F9" w:rsidR="00B63E34" w:rsidRDefault="00B63E34">
            <w:pPr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Year</w:t>
            </w:r>
          </w:p>
        </w:tc>
      </w:tr>
      <w:tr w:rsidR="00B63E34" w14:paraId="7AC21D13" w14:textId="77777777" w:rsidTr="00B63E34">
        <w:trPr>
          <w:trHeight w:val="282"/>
        </w:trPr>
        <w:tc>
          <w:tcPr>
            <w:tcW w:w="2393" w:type="dxa"/>
          </w:tcPr>
          <w:p w14:paraId="2D43548B" w14:textId="77777777" w:rsidR="00B63E34" w:rsidRDefault="00B63E34">
            <w:pPr>
              <w:rPr>
                <w:rFonts w:ascii="Futura Bk BT" w:hAnsi="Futura Bk BT"/>
              </w:rPr>
            </w:pPr>
          </w:p>
        </w:tc>
        <w:tc>
          <w:tcPr>
            <w:tcW w:w="2393" w:type="dxa"/>
          </w:tcPr>
          <w:p w14:paraId="0B0F2D18" w14:textId="77777777" w:rsidR="00B63E34" w:rsidRDefault="00B63E34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6041A7F7" w14:textId="77777777" w:rsidR="00B63E34" w:rsidRDefault="00B63E34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51D59C0D" w14:textId="77777777" w:rsidR="00B63E34" w:rsidRDefault="00B63E34">
            <w:pPr>
              <w:rPr>
                <w:rFonts w:ascii="Futura Bk BT" w:hAnsi="Futura Bk BT"/>
              </w:rPr>
            </w:pPr>
          </w:p>
        </w:tc>
      </w:tr>
      <w:tr w:rsidR="00345882" w14:paraId="2144A0C5" w14:textId="77777777" w:rsidTr="00B63E34">
        <w:trPr>
          <w:trHeight w:val="282"/>
        </w:trPr>
        <w:tc>
          <w:tcPr>
            <w:tcW w:w="2393" w:type="dxa"/>
          </w:tcPr>
          <w:p w14:paraId="02439D7A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3" w:type="dxa"/>
          </w:tcPr>
          <w:p w14:paraId="76FCF4E9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614C7333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4CEC534D" w14:textId="77777777" w:rsidR="00345882" w:rsidRDefault="00345882">
            <w:pPr>
              <w:rPr>
                <w:rFonts w:ascii="Futura Bk BT" w:hAnsi="Futura Bk BT"/>
              </w:rPr>
            </w:pPr>
          </w:p>
        </w:tc>
      </w:tr>
      <w:tr w:rsidR="00345882" w14:paraId="0C82A389" w14:textId="77777777" w:rsidTr="00B63E34">
        <w:trPr>
          <w:trHeight w:val="282"/>
        </w:trPr>
        <w:tc>
          <w:tcPr>
            <w:tcW w:w="2393" w:type="dxa"/>
          </w:tcPr>
          <w:p w14:paraId="062BCB28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3" w:type="dxa"/>
          </w:tcPr>
          <w:p w14:paraId="591D83D0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5C56AAF0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03E89401" w14:textId="77777777" w:rsidR="00345882" w:rsidRDefault="00345882">
            <w:pPr>
              <w:rPr>
                <w:rFonts w:ascii="Futura Bk BT" w:hAnsi="Futura Bk BT"/>
              </w:rPr>
            </w:pPr>
          </w:p>
        </w:tc>
      </w:tr>
      <w:tr w:rsidR="00345882" w14:paraId="3BAFD5F0" w14:textId="77777777" w:rsidTr="00B63E34">
        <w:trPr>
          <w:trHeight w:val="282"/>
        </w:trPr>
        <w:tc>
          <w:tcPr>
            <w:tcW w:w="2393" w:type="dxa"/>
          </w:tcPr>
          <w:p w14:paraId="0AC888F4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3" w:type="dxa"/>
          </w:tcPr>
          <w:p w14:paraId="4A3AA55F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46E71836" w14:textId="77777777" w:rsidR="00345882" w:rsidRDefault="00345882">
            <w:pPr>
              <w:rPr>
                <w:rFonts w:ascii="Futura Bk BT" w:hAnsi="Futura Bk BT"/>
              </w:rPr>
            </w:pPr>
          </w:p>
        </w:tc>
        <w:tc>
          <w:tcPr>
            <w:tcW w:w="2394" w:type="dxa"/>
          </w:tcPr>
          <w:p w14:paraId="2A989C45" w14:textId="77777777" w:rsidR="00345882" w:rsidRDefault="00345882">
            <w:pPr>
              <w:rPr>
                <w:rFonts w:ascii="Futura Bk BT" w:hAnsi="Futura Bk BT"/>
              </w:rPr>
            </w:pPr>
          </w:p>
        </w:tc>
      </w:tr>
    </w:tbl>
    <w:p w14:paraId="0A61603E" w14:textId="77777777" w:rsidR="00345882" w:rsidRDefault="00345882">
      <w:pPr>
        <w:rPr>
          <w:rFonts w:ascii="Futura Bk BT" w:hAnsi="Futura Bk BT" w:cs="DejaVuSans-Bold"/>
          <w:b/>
          <w:bCs/>
          <w:color w:val="828282"/>
          <w:sz w:val="26"/>
          <w:szCs w:val="26"/>
        </w:rPr>
      </w:pPr>
    </w:p>
    <w:p w14:paraId="6A7BDE34" w14:textId="013932E0" w:rsidR="00A33A97" w:rsidRDefault="00B63E34">
      <w:pPr>
        <w:rPr>
          <w:rFonts w:ascii="Futura Bk BT" w:hAnsi="Futura Bk BT" w:cs="DejaVuSans-Bold"/>
          <w:b/>
          <w:bCs/>
          <w:color w:val="828282"/>
          <w:sz w:val="26"/>
          <w:szCs w:val="26"/>
        </w:rPr>
      </w:pPr>
      <w:r w:rsidRPr="00B63E34">
        <w:rPr>
          <w:rFonts w:ascii="Futura Bk BT" w:hAnsi="Futura Bk BT" w:cs="DejaVuSans-Bold"/>
          <w:b/>
          <w:bCs/>
          <w:color w:val="828282"/>
          <w:sz w:val="26"/>
          <w:szCs w:val="26"/>
        </w:rPr>
        <w:t>Other Applicant's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63E34" w14:paraId="6B573629" w14:textId="77777777" w:rsidTr="00B63E34">
        <w:tc>
          <w:tcPr>
            <w:tcW w:w="2830" w:type="dxa"/>
          </w:tcPr>
          <w:p w14:paraId="713B5A8E" w14:textId="3E08CDE2" w:rsidR="00B63E34" w:rsidRDefault="00B63E34">
            <w:pPr>
              <w:rPr>
                <w:rFonts w:ascii="Futura Bk BT" w:hAnsi="Futura Bk BT" w:cs="DejaVuSans-Bold"/>
                <w:b/>
                <w:bCs/>
                <w:color w:val="828282"/>
                <w:sz w:val="26"/>
                <w:szCs w:val="26"/>
              </w:rPr>
            </w:pPr>
            <w:r w:rsidRPr="00B63E34">
              <w:rPr>
                <w:rFonts w:ascii="Futura Bk BT" w:hAnsi="Futura Bk BT" w:cs="DejaVuSans-Bold"/>
              </w:rPr>
              <w:t>Other grants</w:t>
            </w:r>
          </w:p>
        </w:tc>
        <w:tc>
          <w:tcPr>
            <w:tcW w:w="6798" w:type="dxa"/>
          </w:tcPr>
          <w:p w14:paraId="0D0DF406" w14:textId="77777777" w:rsidR="00B63E34" w:rsidRDefault="00B63E34">
            <w:pPr>
              <w:rPr>
                <w:rFonts w:ascii="Futura Bk BT" w:hAnsi="Futura Bk BT" w:cs="DejaVuSans-Bold"/>
                <w:b/>
                <w:bCs/>
                <w:color w:val="828282"/>
                <w:sz w:val="26"/>
                <w:szCs w:val="26"/>
              </w:rPr>
            </w:pPr>
          </w:p>
        </w:tc>
      </w:tr>
      <w:tr w:rsidR="00B63E34" w14:paraId="7EBB1B58" w14:textId="77777777" w:rsidTr="00B63E34">
        <w:tc>
          <w:tcPr>
            <w:tcW w:w="2830" w:type="dxa"/>
          </w:tcPr>
          <w:p w14:paraId="543395F8" w14:textId="77777777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>Have you previously</w:t>
            </w:r>
          </w:p>
          <w:p w14:paraId="5A0D22AF" w14:textId="257261C0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>applied for ERA</w:t>
            </w:r>
          </w:p>
          <w:p w14:paraId="0BC5B4A4" w14:textId="61C5E660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>fellowship?</w:t>
            </w:r>
          </w:p>
        </w:tc>
        <w:tc>
          <w:tcPr>
            <w:tcW w:w="6798" w:type="dxa"/>
          </w:tcPr>
          <w:p w14:paraId="3AAFA0DD" w14:textId="77777777" w:rsidR="00B63E34" w:rsidRDefault="00B63E34">
            <w:pPr>
              <w:rPr>
                <w:rFonts w:ascii="Futura Bk BT" w:hAnsi="Futura Bk BT" w:cs="DejaVuSans-Bold"/>
                <w:b/>
                <w:bCs/>
                <w:color w:val="828282"/>
                <w:sz w:val="26"/>
                <w:szCs w:val="26"/>
              </w:rPr>
            </w:pPr>
          </w:p>
        </w:tc>
      </w:tr>
      <w:tr w:rsidR="00B63E34" w14:paraId="0D992EA1" w14:textId="77777777" w:rsidTr="00B63E34">
        <w:tc>
          <w:tcPr>
            <w:tcW w:w="2830" w:type="dxa"/>
          </w:tcPr>
          <w:p w14:paraId="51E078F7" w14:textId="77777777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>Have you recently</w:t>
            </w:r>
          </w:p>
          <w:p w14:paraId="2B8D77E5" w14:textId="77777777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>interrupted your career</w:t>
            </w:r>
          </w:p>
          <w:p w14:paraId="6D3D4FB3" w14:textId="52CC4433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 xml:space="preserve">due to </w:t>
            </w:r>
            <w:r w:rsidR="00EB69C7" w:rsidRPr="00B63E34">
              <w:rPr>
                <w:rFonts w:ascii="Futura Bk BT" w:hAnsi="Futura Bk BT" w:cs="DejaVuSans-Bold"/>
              </w:rPr>
              <w:t>childcare</w:t>
            </w:r>
            <w:r w:rsidR="00345882">
              <w:rPr>
                <w:rFonts w:ascii="Futura Bk BT" w:hAnsi="Futura Bk BT" w:cs="DejaVuSans-Bold"/>
              </w:rPr>
              <w:t xml:space="preserve"> </w:t>
            </w:r>
            <w:r w:rsidR="00345882" w:rsidRPr="00345882">
              <w:rPr>
                <w:rFonts w:ascii="Futura Bk BT" w:hAnsi="Futura Bk BT"/>
              </w:rPr>
              <w:t>or serious illness</w:t>
            </w:r>
            <w:r w:rsidRPr="00B63E34">
              <w:rPr>
                <w:rFonts w:ascii="Futura Bk BT" w:hAnsi="Futura Bk BT" w:cs="DejaVuSans-Bold"/>
              </w:rPr>
              <w:t>?</w:t>
            </w:r>
          </w:p>
          <w:p w14:paraId="6427791E" w14:textId="77777777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>If yes, please state the</w:t>
            </w:r>
          </w:p>
          <w:p w14:paraId="2BB777E6" w14:textId="595E4DBC" w:rsidR="00B63E34" w:rsidRPr="00B63E34" w:rsidRDefault="00B63E34" w:rsidP="00B63E34">
            <w:pPr>
              <w:rPr>
                <w:rFonts w:ascii="Futura Bk BT" w:hAnsi="Futura Bk BT" w:cs="DejaVuSans-Bold"/>
              </w:rPr>
            </w:pPr>
            <w:r w:rsidRPr="00B63E34">
              <w:rPr>
                <w:rFonts w:ascii="Futura Bk BT" w:hAnsi="Futura Bk BT" w:cs="DejaVuSans-Bold"/>
              </w:rPr>
              <w:t>duration and dates</w:t>
            </w:r>
          </w:p>
        </w:tc>
        <w:tc>
          <w:tcPr>
            <w:tcW w:w="6798" w:type="dxa"/>
          </w:tcPr>
          <w:p w14:paraId="387F7ADC" w14:textId="77777777" w:rsidR="00B63E34" w:rsidRDefault="00B63E34">
            <w:pPr>
              <w:rPr>
                <w:rFonts w:ascii="Futura Bk BT" w:hAnsi="Futura Bk BT" w:cs="DejaVuSans-Bold"/>
                <w:b/>
                <w:bCs/>
                <w:color w:val="828282"/>
                <w:sz w:val="26"/>
                <w:szCs w:val="26"/>
              </w:rPr>
            </w:pPr>
          </w:p>
        </w:tc>
      </w:tr>
    </w:tbl>
    <w:p w14:paraId="078BD9B4" w14:textId="77777777" w:rsidR="00B63E34" w:rsidRPr="00B63E34" w:rsidRDefault="00B63E34">
      <w:pPr>
        <w:rPr>
          <w:rFonts w:ascii="Futura Bk BT" w:hAnsi="Futura Bk BT" w:cs="DejaVuSans-Bold"/>
          <w:b/>
          <w:bCs/>
          <w:color w:val="828282"/>
          <w:sz w:val="26"/>
          <w:szCs w:val="26"/>
        </w:rPr>
      </w:pPr>
    </w:p>
    <w:p w14:paraId="4B4D1CEF" w14:textId="64938F17" w:rsidR="00965C24" w:rsidRPr="00E5169F" w:rsidRDefault="00965C24" w:rsidP="00965C24">
      <w:pPr>
        <w:spacing w:after="0" w:line="240" w:lineRule="auto"/>
        <w:ind w:right="707"/>
        <w:jc w:val="both"/>
        <w:rPr>
          <w:rFonts w:ascii="Futura Bk BT" w:hAnsi="Futura Bk BT" w:cs="Tahoma"/>
          <w:b/>
          <w:sz w:val="20"/>
          <w:lang w:val="en-US"/>
        </w:rPr>
      </w:pPr>
      <w:r w:rsidRPr="00E5169F">
        <w:rPr>
          <w:rFonts w:ascii="Futura Bk BT" w:hAnsi="Futura Bk BT" w:cs="Tahoma"/>
          <w:b/>
          <w:sz w:val="20"/>
          <w:lang w:val="en-US"/>
        </w:rPr>
        <w:t>Privacy Policy and Terms and Conditions</w:t>
      </w:r>
    </w:p>
    <w:p w14:paraId="2818B47B" w14:textId="0A318FEA" w:rsidR="00965C24" w:rsidRPr="00432027" w:rsidRDefault="00965C24" w:rsidP="00432027">
      <w:pPr>
        <w:spacing w:after="0" w:line="240" w:lineRule="auto"/>
        <w:ind w:right="707"/>
        <w:jc w:val="both"/>
        <w:rPr>
          <w:rFonts w:ascii="Futura Bk BT" w:hAnsi="Futura Bk BT" w:cs="Tahoma"/>
          <w:sz w:val="20"/>
          <w:lang w:val="en-US"/>
        </w:rPr>
      </w:pPr>
      <w:r w:rsidRPr="00E5169F">
        <w:rPr>
          <w:rFonts w:ascii="Futura Bk BT" w:hAnsi="Futura Bk BT" w:cs="Tahoma"/>
          <w:sz w:val="20"/>
          <w:lang w:val="en-US"/>
        </w:rPr>
        <w:t xml:space="preserve">ERA takes your privacy very seriously and we confirm that all data processing is done in compliance with the EU General Data Protection Regulation (2016/679) and the relevant/eventual </w:t>
      </w:r>
      <w:r w:rsidR="003D67B9">
        <w:rPr>
          <w:rFonts w:ascii="Futura Bk BT" w:hAnsi="Futura Bk BT" w:cs="Tahoma"/>
          <w:sz w:val="20"/>
          <w:lang w:val="en-US"/>
        </w:rPr>
        <w:t>updates</w:t>
      </w:r>
      <w:r w:rsidRPr="00E5169F">
        <w:rPr>
          <w:rFonts w:ascii="Futura Bk BT" w:hAnsi="Futura Bk BT" w:cs="Tahoma"/>
          <w:sz w:val="20"/>
          <w:lang w:val="en-US"/>
        </w:rPr>
        <w:t xml:space="preserve"> as well as of the laws of Italy on this same topic. By submitting the data requested above you automatically accept ERA’s </w:t>
      </w:r>
      <w:hyperlink r:id="rId8" w:history="1">
        <w:r w:rsidRPr="00E5169F">
          <w:rPr>
            <w:rStyle w:val="Hyperlink"/>
            <w:rFonts w:ascii="Futura Bk BT" w:hAnsi="Futura Bk BT" w:cs="Tahoma"/>
            <w:sz w:val="20"/>
            <w:lang w:val="en-US"/>
          </w:rPr>
          <w:t>Privacy Policy</w:t>
        </w:r>
      </w:hyperlink>
      <w:r w:rsidRPr="00E5169F">
        <w:rPr>
          <w:rFonts w:ascii="Futura Bk BT" w:hAnsi="Futura Bk BT" w:cs="Tahoma"/>
          <w:sz w:val="20"/>
          <w:lang w:val="en-US"/>
        </w:rPr>
        <w:t xml:space="preserve"> and </w:t>
      </w:r>
      <w:hyperlink r:id="rId9" w:history="1">
        <w:r w:rsidRPr="00A73293">
          <w:rPr>
            <w:rStyle w:val="Hyperlink"/>
            <w:rFonts w:ascii="Futura Bk BT" w:hAnsi="Futura Bk BT" w:cs="Tahoma"/>
            <w:sz w:val="20"/>
            <w:lang w:val="en-US"/>
          </w:rPr>
          <w:t>Terms and Conditions</w:t>
        </w:r>
      </w:hyperlink>
      <w:r w:rsidRPr="00A73293">
        <w:rPr>
          <w:rFonts w:ascii="Futura Bk BT" w:hAnsi="Futura Bk BT" w:cs="Tahoma"/>
          <w:sz w:val="20"/>
          <w:lang w:val="en-US"/>
        </w:rPr>
        <w:t>.</w:t>
      </w:r>
    </w:p>
    <w:p w14:paraId="56D09CA3" w14:textId="77777777" w:rsidR="00965C24" w:rsidRDefault="00965C24" w:rsidP="00965C24">
      <w:pPr>
        <w:spacing w:after="0" w:line="240" w:lineRule="auto"/>
        <w:ind w:right="707" w:firstLine="567"/>
        <w:jc w:val="both"/>
        <w:rPr>
          <w:rFonts w:ascii="Futura Bk BT" w:hAnsi="Futura Bk BT" w:cs="Tahoma"/>
          <w:szCs w:val="24"/>
        </w:rPr>
      </w:pPr>
    </w:p>
    <w:p w14:paraId="1C15FDC5" w14:textId="77777777" w:rsidR="00965C24" w:rsidRPr="003146F7" w:rsidRDefault="00965C24" w:rsidP="00965C24">
      <w:pPr>
        <w:spacing w:after="0" w:line="240" w:lineRule="auto"/>
        <w:ind w:right="707" w:firstLine="567"/>
        <w:jc w:val="both"/>
        <w:rPr>
          <w:rFonts w:ascii="Futura Bk BT" w:hAnsi="Futura Bk BT" w:cs="Tahoma"/>
          <w:sz w:val="20"/>
          <w:u w:val="single"/>
          <w:lang w:val="en-US"/>
        </w:rPr>
      </w:pPr>
      <w:r w:rsidRPr="00E5169F">
        <w:rPr>
          <w:rFonts w:ascii="Futura Bk BT" w:hAnsi="Futura Bk BT" w:cs="Tahoma"/>
          <w:szCs w:val="24"/>
        </w:rPr>
        <w:t>Date:</w:t>
      </w:r>
      <w:r w:rsidRPr="003146F7">
        <w:rPr>
          <w:rFonts w:ascii="Futura Bk BT" w:hAnsi="Futura Bk BT" w:cs="Tahoma"/>
          <w:szCs w:val="24"/>
          <w:u w:val="single"/>
        </w:rPr>
        <w:t>___________________________</w:t>
      </w:r>
      <w:r w:rsidRPr="00E5169F">
        <w:rPr>
          <w:rFonts w:ascii="Futura Bk BT" w:hAnsi="Futura Bk BT" w:cs="Tahoma"/>
          <w:szCs w:val="24"/>
        </w:rPr>
        <w:t>_________Signature:</w:t>
      </w:r>
      <w:r w:rsidRPr="003146F7">
        <w:rPr>
          <w:rFonts w:ascii="Futura Bk BT" w:hAnsi="Futura Bk BT" w:cs="Tahoma"/>
          <w:szCs w:val="24"/>
          <w:u w:val="single"/>
        </w:rPr>
        <w:t>______________________</w:t>
      </w:r>
    </w:p>
    <w:p w14:paraId="12C4322F" w14:textId="0BC5EBA0" w:rsidR="00965C24" w:rsidRDefault="00965C24" w:rsidP="00DB1FD8">
      <w:pPr>
        <w:rPr>
          <w:rFonts w:ascii="Futura Bk BT" w:hAnsi="Futura Bk BT" w:cs="DejaVuSans-Bold"/>
          <w:color w:val="000000" w:themeColor="text1"/>
          <w:lang w:val="en-US"/>
        </w:rPr>
      </w:pPr>
    </w:p>
    <w:p w14:paraId="6F6BC2A6" w14:textId="01DEC765" w:rsidR="00564514" w:rsidRPr="00E22065" w:rsidRDefault="00564514">
      <w:pPr>
        <w:rPr>
          <w:rFonts w:ascii="Futura Bk BT" w:hAnsi="Futura Bk BT" w:cs="DejaVuSans-Bold"/>
          <w:b/>
          <w:bCs/>
          <w:color w:val="000000" w:themeColor="text1"/>
          <w:sz w:val="24"/>
          <w:szCs w:val="24"/>
        </w:rPr>
      </w:pPr>
      <w:r w:rsidRPr="00E22065">
        <w:rPr>
          <w:rFonts w:ascii="Futura Bk BT" w:hAnsi="Futura Bk BT" w:cs="DejaVuSans-Bold"/>
          <w:b/>
          <w:bCs/>
          <w:color w:val="000000" w:themeColor="text1"/>
          <w:sz w:val="24"/>
          <w:szCs w:val="24"/>
        </w:rPr>
        <w:t>Mandatory documents</w:t>
      </w:r>
      <w:r w:rsidR="00CA69DE" w:rsidRPr="00E22065">
        <w:rPr>
          <w:rFonts w:ascii="Futura Bk BT" w:hAnsi="Futura Bk BT" w:cs="DejaVuSans-Bold"/>
          <w:b/>
          <w:bCs/>
          <w:color w:val="000000" w:themeColor="text1"/>
          <w:sz w:val="24"/>
          <w:szCs w:val="24"/>
        </w:rPr>
        <w:t xml:space="preserve"> to be submitted when applying for an ERA </w:t>
      </w:r>
      <w:r w:rsidR="003B0219" w:rsidRPr="00E22065">
        <w:rPr>
          <w:rFonts w:ascii="Futura Bk BT" w:hAnsi="Futura Bk BT" w:cs="DejaVuSans-Bold"/>
          <w:b/>
          <w:bCs/>
          <w:color w:val="000000" w:themeColor="text1"/>
          <w:sz w:val="24"/>
          <w:szCs w:val="24"/>
        </w:rPr>
        <w:t>Long-Term</w:t>
      </w:r>
      <w:r w:rsidR="00CA69DE" w:rsidRPr="00E22065">
        <w:rPr>
          <w:rFonts w:ascii="Futura Bk BT" w:hAnsi="Futura Bk BT" w:cs="DejaVuSans-Bold"/>
          <w:b/>
          <w:bCs/>
          <w:color w:val="000000" w:themeColor="text1"/>
          <w:sz w:val="24"/>
          <w:szCs w:val="24"/>
        </w:rPr>
        <w:t xml:space="preserve"> Fellowship</w:t>
      </w:r>
      <w:r w:rsidRPr="00E22065">
        <w:rPr>
          <w:rFonts w:ascii="Futura Bk BT" w:hAnsi="Futura Bk BT" w:cs="DejaVuSans-Bold"/>
          <w:b/>
          <w:bCs/>
          <w:color w:val="000000" w:themeColor="text1"/>
          <w:sz w:val="24"/>
          <w:szCs w:val="24"/>
        </w:rPr>
        <w:t>:</w:t>
      </w:r>
    </w:p>
    <w:p w14:paraId="62541FFE" w14:textId="190058EF" w:rsidR="003B08E9" w:rsidRDefault="003B08E9" w:rsidP="003B08E9">
      <w:pPr>
        <w:pStyle w:val="ListParagraph"/>
        <w:numPr>
          <w:ilvl w:val="0"/>
          <w:numId w:val="1"/>
        </w:numPr>
        <w:rPr>
          <w:rFonts w:ascii="Futura Bk BT" w:hAnsi="Futura Bk BT"/>
          <w:b/>
          <w:color w:val="000000" w:themeColor="text1"/>
        </w:rPr>
      </w:pPr>
      <w:bookmarkStart w:id="0" w:name="_Hlk219384637"/>
      <w:r>
        <w:rPr>
          <w:rFonts w:ascii="Futura Bk BT" w:hAnsi="Futura Bk BT"/>
          <w:b/>
          <w:color w:val="000000" w:themeColor="text1"/>
        </w:rPr>
        <w:t>Application form</w:t>
      </w:r>
    </w:p>
    <w:p w14:paraId="6CE576D3" w14:textId="3D6079C1" w:rsidR="00345882" w:rsidRDefault="00345882" w:rsidP="003B08E9">
      <w:pPr>
        <w:pStyle w:val="ListParagraph"/>
        <w:numPr>
          <w:ilvl w:val="0"/>
          <w:numId w:val="1"/>
        </w:numPr>
        <w:rPr>
          <w:rFonts w:ascii="Futura Bk BT" w:hAnsi="Futura Bk BT"/>
          <w:b/>
          <w:color w:val="000000" w:themeColor="text1"/>
        </w:rPr>
      </w:pPr>
      <w:r>
        <w:rPr>
          <w:rFonts w:ascii="Futura Bk BT" w:hAnsi="Futura Bk BT"/>
          <w:b/>
          <w:color w:val="000000" w:themeColor="text1"/>
        </w:rPr>
        <w:t>Motivation Letter</w:t>
      </w:r>
    </w:p>
    <w:p w14:paraId="7F3F0B63" w14:textId="00E0A6C0" w:rsidR="00E22065" w:rsidRDefault="00EB69C7" w:rsidP="003B0219">
      <w:pPr>
        <w:pStyle w:val="ListParagraph"/>
        <w:numPr>
          <w:ilvl w:val="0"/>
          <w:numId w:val="1"/>
        </w:numPr>
        <w:rPr>
          <w:rFonts w:ascii="Futura Bk BT" w:hAnsi="Futura Bk BT"/>
          <w:b/>
          <w:color w:val="000000" w:themeColor="text1"/>
        </w:rPr>
      </w:pPr>
      <w:r>
        <w:rPr>
          <w:rFonts w:ascii="Futura Bk BT" w:hAnsi="Futura Bk BT"/>
          <w:b/>
          <w:color w:val="000000" w:themeColor="text1"/>
        </w:rPr>
        <w:t>C</w:t>
      </w:r>
      <w:r w:rsidR="00E22065" w:rsidRPr="00DB1FD8">
        <w:rPr>
          <w:rFonts w:ascii="Futura Bk BT" w:hAnsi="Futura Bk BT"/>
          <w:b/>
          <w:color w:val="000000" w:themeColor="text1"/>
        </w:rPr>
        <w:t>opy of the applicant’s personal ID</w:t>
      </w:r>
    </w:p>
    <w:bookmarkEnd w:id="0"/>
    <w:p w14:paraId="2962A455" w14:textId="63DB9AF7" w:rsidR="0060087F" w:rsidRPr="00E22065" w:rsidRDefault="0060087F" w:rsidP="00E22065">
      <w:pPr>
        <w:rPr>
          <w:rFonts w:ascii="Futura Bk BT" w:hAnsi="Futura Bk BT"/>
          <w:b/>
          <w:color w:val="000000" w:themeColor="text1"/>
        </w:rPr>
      </w:pPr>
      <w:r w:rsidRPr="00E22065">
        <w:rPr>
          <w:rFonts w:ascii="Futura Bk BT" w:hAnsi="Futura Bk BT"/>
          <w:b/>
          <w:color w:val="000000" w:themeColor="text1"/>
        </w:rPr>
        <w:lastRenderedPageBreak/>
        <w:t xml:space="preserve">All the above-mentioned documents need to </w:t>
      </w:r>
      <w:r w:rsidR="003D5543">
        <w:rPr>
          <w:rFonts w:ascii="Futura Bk BT" w:hAnsi="Futura Bk BT"/>
          <w:b/>
          <w:color w:val="000000" w:themeColor="text1"/>
        </w:rPr>
        <w:t xml:space="preserve">be </w:t>
      </w:r>
      <w:r w:rsidR="00E22065">
        <w:rPr>
          <w:rFonts w:ascii="Futura Bk BT" w:hAnsi="Futura Bk BT"/>
          <w:b/>
          <w:color w:val="000000" w:themeColor="text1"/>
        </w:rPr>
        <w:t xml:space="preserve">uploaded on the online form available </w:t>
      </w:r>
      <w:hyperlink r:id="rId10" w:history="1">
        <w:r w:rsidR="00E22065" w:rsidRPr="003D5543">
          <w:rPr>
            <w:rStyle w:val="Hyperlink"/>
            <w:rFonts w:ascii="Futura Bk BT" w:hAnsi="Futura Bk BT"/>
            <w:b/>
          </w:rPr>
          <w:t>here</w:t>
        </w:r>
      </w:hyperlink>
      <w:r w:rsidRPr="00E22065">
        <w:rPr>
          <w:rFonts w:ascii="Futura Bk BT" w:hAnsi="Futura Bk BT"/>
          <w:b/>
          <w:color w:val="000000" w:themeColor="text1"/>
        </w:rPr>
        <w:t xml:space="preserve"> no later than</w:t>
      </w:r>
      <w:r w:rsidR="005F0CB6" w:rsidRPr="00E22065">
        <w:rPr>
          <w:rFonts w:ascii="Futura Bk BT" w:hAnsi="Futura Bk BT"/>
          <w:b/>
          <w:color w:val="000000" w:themeColor="text1"/>
        </w:rPr>
        <w:t xml:space="preserve"> </w:t>
      </w:r>
      <w:r w:rsidR="005F0CB6" w:rsidRPr="00E22065">
        <w:rPr>
          <w:rFonts w:ascii="Futura Bk BT" w:hAnsi="Futura Bk BT"/>
          <w:b/>
          <w:color w:val="000000" w:themeColor="text1"/>
          <w:u w:val="single"/>
        </w:rPr>
        <w:t>Fri</w:t>
      </w:r>
      <w:r w:rsidRPr="00E22065">
        <w:rPr>
          <w:rFonts w:ascii="Futura Bk BT" w:hAnsi="Futura Bk BT"/>
          <w:b/>
          <w:color w:val="000000" w:themeColor="text1"/>
          <w:u w:val="single"/>
        </w:rPr>
        <w:t>day</w:t>
      </w:r>
      <w:r w:rsidR="003B0219" w:rsidRPr="00E22065">
        <w:rPr>
          <w:rFonts w:ascii="Futura Bk BT" w:hAnsi="Futura Bk BT"/>
          <w:b/>
          <w:color w:val="000000" w:themeColor="text1"/>
          <w:u w:val="single"/>
        </w:rPr>
        <w:t>,</w:t>
      </w:r>
      <w:r w:rsidRPr="00E22065">
        <w:rPr>
          <w:rFonts w:ascii="Futura Bk BT" w:hAnsi="Futura Bk BT"/>
          <w:b/>
          <w:color w:val="000000" w:themeColor="text1"/>
          <w:u w:val="single"/>
        </w:rPr>
        <w:t xml:space="preserve"> </w:t>
      </w:r>
      <w:r w:rsidR="00345882" w:rsidRPr="00E22065">
        <w:rPr>
          <w:rFonts w:ascii="Futura Bk BT" w:hAnsi="Futura Bk BT"/>
          <w:b/>
          <w:color w:val="000000" w:themeColor="text1"/>
          <w:u w:val="single"/>
        </w:rPr>
        <w:t xml:space="preserve">March </w:t>
      </w:r>
      <w:r w:rsidR="00700FF0" w:rsidRPr="00E22065">
        <w:rPr>
          <w:rFonts w:ascii="Futura Bk BT" w:hAnsi="Futura Bk BT"/>
          <w:b/>
          <w:color w:val="000000" w:themeColor="text1"/>
          <w:u w:val="single"/>
        </w:rPr>
        <w:t>2</w:t>
      </w:r>
      <w:r w:rsidR="007834B1" w:rsidRPr="00E22065">
        <w:rPr>
          <w:rFonts w:ascii="Futura Bk BT" w:hAnsi="Futura Bk BT"/>
          <w:b/>
          <w:color w:val="000000" w:themeColor="text1"/>
          <w:u w:val="single"/>
        </w:rPr>
        <w:t>0</w:t>
      </w:r>
      <w:r w:rsidRPr="00E22065">
        <w:rPr>
          <w:rFonts w:ascii="Futura Bk BT" w:hAnsi="Futura Bk BT"/>
          <w:b/>
          <w:color w:val="000000" w:themeColor="text1"/>
          <w:u w:val="single"/>
        </w:rPr>
        <w:t>, 202</w:t>
      </w:r>
      <w:r w:rsidR="007834B1" w:rsidRPr="00E22065">
        <w:rPr>
          <w:rFonts w:ascii="Futura Bk BT" w:hAnsi="Futura Bk BT"/>
          <w:b/>
          <w:color w:val="000000" w:themeColor="text1"/>
          <w:u w:val="single"/>
        </w:rPr>
        <w:t>6</w:t>
      </w:r>
      <w:r w:rsidRPr="00E22065">
        <w:rPr>
          <w:rFonts w:ascii="Futura Bk BT" w:hAnsi="Futura Bk BT"/>
          <w:b/>
          <w:color w:val="000000" w:themeColor="text1"/>
        </w:rPr>
        <w:t>.</w:t>
      </w:r>
    </w:p>
    <w:sectPr w:rsidR="0060087F" w:rsidRPr="00E22065" w:rsidSect="00922EC2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C590" w14:textId="77777777" w:rsidR="009E67DA" w:rsidRDefault="009E67DA" w:rsidP="0080333E">
      <w:pPr>
        <w:spacing w:after="0" w:line="240" w:lineRule="auto"/>
      </w:pPr>
      <w:r>
        <w:separator/>
      </w:r>
    </w:p>
  </w:endnote>
  <w:endnote w:type="continuationSeparator" w:id="0">
    <w:p w14:paraId="4E62C709" w14:textId="77777777" w:rsidR="009E67DA" w:rsidRDefault="009E67DA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AA0A" w14:textId="77777777" w:rsidR="00C806A4" w:rsidRPr="0080333E" w:rsidRDefault="00C806A4" w:rsidP="00C806A4">
    <w:pPr>
      <w:pStyle w:val="Header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56C517" wp14:editId="52D3D46D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1B2151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00E83FD1" w14:textId="77777777" w:rsidR="00C806A4" w:rsidRPr="00300C07" w:rsidRDefault="00C806A4" w:rsidP="00C806A4">
    <w:pPr>
      <w:pStyle w:val="Footer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68E4E3E7" w14:textId="77777777" w:rsidR="00247FA0" w:rsidRPr="006E1312" w:rsidRDefault="00C806A4" w:rsidP="00C806A4">
    <w:pPr>
      <w:pStyle w:val="Footer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>Registered office: c/o PKF Littlejohn, 15 Westferry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75C6" w14:textId="77777777" w:rsidR="009E67DA" w:rsidRDefault="009E67DA" w:rsidP="0080333E">
      <w:pPr>
        <w:spacing w:after="0" w:line="240" w:lineRule="auto"/>
      </w:pPr>
      <w:r>
        <w:separator/>
      </w:r>
    </w:p>
  </w:footnote>
  <w:footnote w:type="continuationSeparator" w:id="0">
    <w:p w14:paraId="410D07F0" w14:textId="77777777" w:rsidR="009E67DA" w:rsidRDefault="009E67DA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857C" w14:textId="77777777" w:rsidR="001B4A92" w:rsidRPr="001B4A92" w:rsidRDefault="005636CF" w:rsidP="006464F7">
    <w:pPr>
      <w:pStyle w:val="Header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54F03DA8" wp14:editId="1F7A4AEC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ABBFD" w14:textId="77777777" w:rsidR="005636CF" w:rsidRPr="00116C4B" w:rsidRDefault="00354614" w:rsidP="00927586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1990100" wp14:editId="55C8187E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01937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4B0ABFDC" w14:textId="77777777" w:rsidR="0080333E" w:rsidRPr="0080333E" w:rsidRDefault="0080333E" w:rsidP="006410D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D81A" w14:textId="77777777" w:rsidR="00C806A4" w:rsidRPr="0080333E" w:rsidRDefault="00C806A4" w:rsidP="00C806A4">
    <w:pPr>
      <w:pStyle w:val="Header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78607C27" wp14:editId="2887D0F7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333E">
      <w:rPr>
        <w:rFonts w:ascii="Futura Bk BT" w:hAnsi="Futura Bk BT" w:cs="Futura"/>
        <w:b/>
        <w:sz w:val="18"/>
        <w:szCs w:val="18"/>
        <w:lang w:val="it-IT"/>
      </w:rPr>
      <w:t>ERA Operative Headquarters</w:t>
    </w:r>
  </w:p>
  <w:p w14:paraId="3EB42CA5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Strada dei Mercati 16/A</w:t>
    </w:r>
  </w:p>
  <w:p w14:paraId="21218F8F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43126 Parma, Italy</w:t>
    </w:r>
  </w:p>
  <w:p w14:paraId="1F8D1DB8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Tel: +39 0521 989078</w:t>
    </w:r>
  </w:p>
  <w:p w14:paraId="03B9DB3D" w14:textId="169FBF80" w:rsidR="00C806A4" w:rsidRPr="001B4A92" w:rsidRDefault="00965C2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>
      <w:rPr>
        <w:rFonts w:ascii="Futura Bk BT" w:hAnsi="Futura Bk BT" w:cs="Futura"/>
        <w:bCs/>
        <w:sz w:val="16"/>
        <w:szCs w:val="16"/>
        <w:lang w:val="it-IT"/>
      </w:rPr>
      <w:t>fellowships</w:t>
    </w:r>
    <w:r w:rsidR="00C806A4" w:rsidRPr="0080333E">
      <w:rPr>
        <w:rFonts w:ascii="Futura Bk BT" w:hAnsi="Futura Bk BT" w:cs="Futura"/>
        <w:bCs/>
        <w:sz w:val="16"/>
        <w:szCs w:val="16"/>
        <w:lang w:val="it-IT"/>
      </w:rPr>
      <w:t>@era-</w:t>
    </w:r>
    <w:r w:rsidR="00C806A4">
      <w:rPr>
        <w:rFonts w:ascii="Futura Bk BT" w:hAnsi="Futura Bk BT" w:cs="Futura"/>
        <w:bCs/>
        <w:sz w:val="16"/>
        <w:szCs w:val="16"/>
        <w:lang w:val="it-IT"/>
      </w:rPr>
      <w:t>online</w:t>
    </w:r>
    <w:r w:rsidR="00C806A4" w:rsidRPr="0080333E">
      <w:rPr>
        <w:rFonts w:ascii="Futura Bk BT" w:hAnsi="Futura Bk BT" w:cs="Futura"/>
        <w:bCs/>
        <w:sz w:val="16"/>
        <w:szCs w:val="16"/>
        <w:lang w:val="it-IT"/>
      </w:rPr>
      <w:t>.org</w:t>
    </w:r>
  </w:p>
  <w:p w14:paraId="0C1C59E7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>
      <w:rPr>
        <w:rFonts w:ascii="Futura Bk BT" w:hAnsi="Futura Bk BT" w:cs="Futura"/>
        <w:bCs/>
        <w:sz w:val="16"/>
        <w:szCs w:val="16"/>
        <w:lang w:val="it-IT"/>
      </w:rPr>
      <w:t>www.era-online.org</w:t>
    </w:r>
  </w:p>
  <w:p w14:paraId="36B1A2DF" w14:textId="77777777" w:rsidR="00C806A4" w:rsidRPr="00116C4B" w:rsidRDefault="00C806A4" w:rsidP="00C806A4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863AD" wp14:editId="28C4DCC9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74399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57C22871" w14:textId="77777777" w:rsidR="00247FA0" w:rsidRDefault="00247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20B"/>
    <w:multiLevelType w:val="hybridMultilevel"/>
    <w:tmpl w:val="79A0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D16"/>
    <w:multiLevelType w:val="hybridMultilevel"/>
    <w:tmpl w:val="00BE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39C"/>
    <w:multiLevelType w:val="hybridMultilevel"/>
    <w:tmpl w:val="DF7655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F2177"/>
    <w:multiLevelType w:val="hybridMultilevel"/>
    <w:tmpl w:val="DF7655B6"/>
    <w:lvl w:ilvl="0" w:tplc="8AE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3F1F"/>
    <w:multiLevelType w:val="hybridMultilevel"/>
    <w:tmpl w:val="925C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E3045"/>
    <w:multiLevelType w:val="hybridMultilevel"/>
    <w:tmpl w:val="1D38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461562">
    <w:abstractNumId w:val="3"/>
  </w:num>
  <w:num w:numId="2" w16cid:durableId="7367989">
    <w:abstractNumId w:val="2"/>
  </w:num>
  <w:num w:numId="3" w16cid:durableId="97528572">
    <w:abstractNumId w:val="1"/>
  </w:num>
  <w:num w:numId="4" w16cid:durableId="415976619">
    <w:abstractNumId w:val="5"/>
  </w:num>
  <w:num w:numId="5" w16cid:durableId="1885095102">
    <w:abstractNumId w:val="4"/>
  </w:num>
  <w:num w:numId="6" w16cid:durableId="213367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07"/>
    <w:rsid w:val="00005EA7"/>
    <w:rsid w:val="00046B58"/>
    <w:rsid w:val="00116C4B"/>
    <w:rsid w:val="00131DC7"/>
    <w:rsid w:val="001339C1"/>
    <w:rsid w:val="00181E53"/>
    <w:rsid w:val="001B4A92"/>
    <w:rsid w:val="001D2E74"/>
    <w:rsid w:val="001D3287"/>
    <w:rsid w:val="0020600B"/>
    <w:rsid w:val="00210979"/>
    <w:rsid w:val="00215CC6"/>
    <w:rsid w:val="00247FA0"/>
    <w:rsid w:val="00253207"/>
    <w:rsid w:val="002B1380"/>
    <w:rsid w:val="002B5A34"/>
    <w:rsid w:val="00300C07"/>
    <w:rsid w:val="003062E0"/>
    <w:rsid w:val="00345882"/>
    <w:rsid w:val="00354614"/>
    <w:rsid w:val="00367494"/>
    <w:rsid w:val="003743EA"/>
    <w:rsid w:val="00391837"/>
    <w:rsid w:val="003A02DF"/>
    <w:rsid w:val="003B0219"/>
    <w:rsid w:val="003B08E9"/>
    <w:rsid w:val="003D5543"/>
    <w:rsid w:val="003D67B9"/>
    <w:rsid w:val="003E67FD"/>
    <w:rsid w:val="00432027"/>
    <w:rsid w:val="004F1D21"/>
    <w:rsid w:val="004F28DE"/>
    <w:rsid w:val="005305B2"/>
    <w:rsid w:val="005636CF"/>
    <w:rsid w:val="00564514"/>
    <w:rsid w:val="00594CF5"/>
    <w:rsid w:val="005E2CDF"/>
    <w:rsid w:val="005F0CB6"/>
    <w:rsid w:val="0060087F"/>
    <w:rsid w:val="006367CD"/>
    <w:rsid w:val="006410D8"/>
    <w:rsid w:val="006464F7"/>
    <w:rsid w:val="00660188"/>
    <w:rsid w:val="00667750"/>
    <w:rsid w:val="0069543A"/>
    <w:rsid w:val="006B374D"/>
    <w:rsid w:val="006E1312"/>
    <w:rsid w:val="00700FF0"/>
    <w:rsid w:val="00752968"/>
    <w:rsid w:val="00755909"/>
    <w:rsid w:val="007619E6"/>
    <w:rsid w:val="00774E50"/>
    <w:rsid w:val="007834B1"/>
    <w:rsid w:val="00787BF0"/>
    <w:rsid w:val="007A454D"/>
    <w:rsid w:val="007A6569"/>
    <w:rsid w:val="007D10E9"/>
    <w:rsid w:val="0080333E"/>
    <w:rsid w:val="00805EA8"/>
    <w:rsid w:val="008A36D8"/>
    <w:rsid w:val="008B0B1B"/>
    <w:rsid w:val="008E2D81"/>
    <w:rsid w:val="009020FE"/>
    <w:rsid w:val="00922EC2"/>
    <w:rsid w:val="00927586"/>
    <w:rsid w:val="00945D1C"/>
    <w:rsid w:val="00952627"/>
    <w:rsid w:val="00965C24"/>
    <w:rsid w:val="009776E4"/>
    <w:rsid w:val="00995D65"/>
    <w:rsid w:val="009C2B00"/>
    <w:rsid w:val="009E67DA"/>
    <w:rsid w:val="00A33A97"/>
    <w:rsid w:val="00A73293"/>
    <w:rsid w:val="00A815DA"/>
    <w:rsid w:val="00AD1E8F"/>
    <w:rsid w:val="00B17953"/>
    <w:rsid w:val="00B43B1E"/>
    <w:rsid w:val="00B63E34"/>
    <w:rsid w:val="00C311E8"/>
    <w:rsid w:val="00C64A91"/>
    <w:rsid w:val="00C806A4"/>
    <w:rsid w:val="00CA69DE"/>
    <w:rsid w:val="00CD3D15"/>
    <w:rsid w:val="00CE10B8"/>
    <w:rsid w:val="00CE203E"/>
    <w:rsid w:val="00D40CE7"/>
    <w:rsid w:val="00D83C38"/>
    <w:rsid w:val="00DA36C8"/>
    <w:rsid w:val="00DB1FD8"/>
    <w:rsid w:val="00DE743B"/>
    <w:rsid w:val="00E22065"/>
    <w:rsid w:val="00E61E4A"/>
    <w:rsid w:val="00E64020"/>
    <w:rsid w:val="00E66873"/>
    <w:rsid w:val="00EB69C7"/>
    <w:rsid w:val="00EB75F0"/>
    <w:rsid w:val="00F27129"/>
    <w:rsid w:val="00F91126"/>
    <w:rsid w:val="00FA53DF"/>
    <w:rsid w:val="00FD357A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ABDEC"/>
  <w15:chartTrackingRefBased/>
  <w15:docId w15:val="{145345FB-E5FA-4DDC-84E9-59724924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E"/>
  </w:style>
  <w:style w:type="paragraph" w:styleId="Footer">
    <w:name w:val="footer"/>
    <w:basedOn w:val="Normal"/>
    <w:link w:val="Foot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E"/>
  </w:style>
  <w:style w:type="character" w:styleId="Hyperlink">
    <w:name w:val="Hyperlink"/>
    <w:basedOn w:val="DefaultParagraphFont"/>
    <w:uiPriority w:val="99"/>
    <w:unhideWhenUsed/>
    <w:rsid w:val="00803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-edta.org/en/privacy-polic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kf.ms/49CoKH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ra-online.org/publications/terms-and-condition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occhi\Desktop\Carta%20intestata%20ERA%20Operative%20H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8FB0-0F8A-4296-9498-E2440883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ERA Operative HQ</Template>
  <TotalTime>95</TotalTime>
  <Pages>3</Pages>
  <Words>329</Words>
  <Characters>1929</Characters>
  <Application>Microsoft Office Word</Application>
  <DocSecurity>0</DocSecurity>
  <Lines>122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valentina.cocchi</dc:creator>
  <cp:keywords/>
  <dc:description/>
  <cp:lastModifiedBy>Federica Lo Cascio - ERA</cp:lastModifiedBy>
  <cp:revision>12</cp:revision>
  <cp:lastPrinted>2021-08-26T08:43:00Z</cp:lastPrinted>
  <dcterms:created xsi:type="dcterms:W3CDTF">2023-01-24T14:23:00Z</dcterms:created>
  <dcterms:modified xsi:type="dcterms:W3CDTF">2026-01-21T21:01:00Z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0c12a6ebb57438ab656dcac505bffcfd3ea6e6d63ed5670c917872bb4ad9f840</vt:lpwstr>
  </property>
</Properties>
</file>